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72A4B" w14:textId="77777777" w:rsidR="0091019E" w:rsidRPr="008A293F" w:rsidRDefault="00B53F74" w:rsidP="002C4271">
      <w:pPr>
        <w:rPr>
          <w:b/>
          <w:sz w:val="40"/>
        </w:rPr>
      </w:pPr>
      <w:r w:rsidRPr="008A293F">
        <w:rPr>
          <w:b/>
          <w:sz w:val="40"/>
        </w:rPr>
        <w:t>Motion in s</w:t>
      </w:r>
      <w:r w:rsidR="0091019E" w:rsidRPr="008A293F">
        <w:rPr>
          <w:b/>
          <w:sz w:val="40"/>
        </w:rPr>
        <w:t xml:space="preserve">upport </w:t>
      </w:r>
      <w:r w:rsidRPr="008A293F">
        <w:rPr>
          <w:b/>
          <w:sz w:val="40"/>
        </w:rPr>
        <w:t xml:space="preserve">of </w:t>
      </w:r>
      <w:r w:rsidR="0091019E" w:rsidRPr="008A293F">
        <w:rPr>
          <w:b/>
          <w:sz w:val="40"/>
        </w:rPr>
        <w:t>We Are Debt Advisers</w:t>
      </w:r>
    </w:p>
    <w:p w14:paraId="65FE7BA0" w14:textId="77777777" w:rsidR="007B45CF" w:rsidRPr="008A293F" w:rsidRDefault="007B45CF" w:rsidP="002C4271">
      <w:pPr>
        <w:rPr>
          <w:b/>
          <w:sz w:val="28"/>
        </w:rPr>
      </w:pPr>
      <w:r w:rsidRPr="008A293F">
        <w:rPr>
          <w:b/>
          <w:sz w:val="28"/>
        </w:rPr>
        <w:t>This branch notes:</w:t>
      </w:r>
    </w:p>
    <w:p w14:paraId="6ED9970B" w14:textId="77777777" w:rsidR="007B45CF" w:rsidRPr="008A293F" w:rsidRDefault="0091019E" w:rsidP="002C4271">
      <w:pPr>
        <w:rPr>
          <w:sz w:val="24"/>
        </w:rPr>
      </w:pPr>
      <w:r w:rsidRPr="008A293F">
        <w:rPr>
          <w:sz w:val="24"/>
        </w:rPr>
        <w:t>We Are Debt Advisers (WADA) is a campaigning group formed in November 202</w:t>
      </w:r>
      <w:r w:rsidR="007B45CF" w:rsidRPr="008A293F">
        <w:rPr>
          <w:sz w:val="24"/>
        </w:rPr>
        <w:t xml:space="preserve">0, </w:t>
      </w:r>
      <w:r w:rsidRPr="008A293F">
        <w:rPr>
          <w:sz w:val="24"/>
        </w:rPr>
        <w:t xml:space="preserve">made up of debt advisers in </w:t>
      </w:r>
      <w:r w:rsidR="007B45CF" w:rsidRPr="008A293F">
        <w:rPr>
          <w:sz w:val="24"/>
        </w:rPr>
        <w:t xml:space="preserve">the </w:t>
      </w:r>
      <w:r w:rsidRPr="008A293F">
        <w:rPr>
          <w:sz w:val="24"/>
        </w:rPr>
        <w:t>voluntary and public sector</w:t>
      </w:r>
      <w:r w:rsidR="007B45CF" w:rsidRPr="008A293F">
        <w:rPr>
          <w:sz w:val="24"/>
        </w:rPr>
        <w:t xml:space="preserve">s. </w:t>
      </w:r>
    </w:p>
    <w:p w14:paraId="2C846CBF" w14:textId="77777777" w:rsidR="007B45CF" w:rsidRPr="008A293F" w:rsidRDefault="002C4271" w:rsidP="002C4271">
      <w:pPr>
        <w:rPr>
          <w:sz w:val="24"/>
        </w:rPr>
      </w:pPr>
      <w:r w:rsidRPr="008A293F">
        <w:rPr>
          <w:sz w:val="24"/>
        </w:rPr>
        <w:t xml:space="preserve">WADA is an independent voice for the grassroots of debt advice. </w:t>
      </w:r>
      <w:r w:rsidR="007B45CF" w:rsidRPr="008A293F">
        <w:rPr>
          <w:sz w:val="24"/>
        </w:rPr>
        <w:t xml:space="preserve">Too many decisions about debt advice are made by government talking to the public affairs departments of major national charities, ignoring the advisers who do the job every day, many </w:t>
      </w:r>
      <w:r w:rsidR="005423A5" w:rsidRPr="008A293F">
        <w:rPr>
          <w:sz w:val="24"/>
        </w:rPr>
        <w:t>with</w:t>
      </w:r>
      <w:r w:rsidR="007B45CF" w:rsidRPr="008A293F">
        <w:rPr>
          <w:sz w:val="24"/>
        </w:rPr>
        <w:t xml:space="preserve"> decades</w:t>
      </w:r>
      <w:r w:rsidR="005423A5" w:rsidRPr="008A293F">
        <w:rPr>
          <w:sz w:val="24"/>
        </w:rPr>
        <w:t xml:space="preserve"> of frontline experience</w:t>
      </w:r>
      <w:r w:rsidR="007B45CF" w:rsidRPr="008A293F">
        <w:rPr>
          <w:sz w:val="24"/>
        </w:rPr>
        <w:t xml:space="preserve">. </w:t>
      </w:r>
    </w:p>
    <w:p w14:paraId="6F4C96A7" w14:textId="77777777" w:rsidR="0091019E" w:rsidRPr="008A293F" w:rsidRDefault="0091019E" w:rsidP="002C4271">
      <w:pPr>
        <w:rPr>
          <w:sz w:val="24"/>
        </w:rPr>
      </w:pPr>
      <w:r w:rsidRPr="008A293F">
        <w:rPr>
          <w:sz w:val="24"/>
        </w:rPr>
        <w:t xml:space="preserve">In </w:t>
      </w:r>
      <w:r w:rsidR="007B45CF" w:rsidRPr="008A293F">
        <w:rPr>
          <w:sz w:val="24"/>
        </w:rPr>
        <w:t>three months</w:t>
      </w:r>
      <w:r w:rsidRPr="008A293F">
        <w:rPr>
          <w:sz w:val="24"/>
        </w:rPr>
        <w:t>, WADA has:</w:t>
      </w:r>
    </w:p>
    <w:p w14:paraId="683C7881" w14:textId="77777777" w:rsidR="0091019E" w:rsidRPr="008A293F" w:rsidRDefault="007B45CF" w:rsidP="002C4271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8A293F">
        <w:rPr>
          <w:sz w:val="24"/>
        </w:rPr>
        <w:t>Worked with</w:t>
      </w:r>
      <w:r w:rsidR="0091019E" w:rsidRPr="008A293F">
        <w:rPr>
          <w:sz w:val="24"/>
        </w:rPr>
        <w:t xml:space="preserve"> the Centre for Responsible Credit to build and maintain a </w:t>
      </w:r>
      <w:hyperlink r:id="rId6" w:history="1">
        <w:r w:rsidR="0091019E" w:rsidRPr="008A293F">
          <w:rPr>
            <w:rStyle w:val="Hyperlink"/>
            <w:sz w:val="24"/>
          </w:rPr>
          <w:t>website</w:t>
        </w:r>
      </w:hyperlink>
      <w:r w:rsidR="0091019E" w:rsidRPr="008A293F">
        <w:rPr>
          <w:sz w:val="24"/>
        </w:rPr>
        <w:t xml:space="preserve"> and assist with campaign strategy</w:t>
      </w:r>
    </w:p>
    <w:p w14:paraId="72E7E62B" w14:textId="77777777" w:rsidR="0091019E" w:rsidRPr="008A293F" w:rsidRDefault="0091019E" w:rsidP="002C4271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8A293F">
        <w:rPr>
          <w:sz w:val="24"/>
        </w:rPr>
        <w:t xml:space="preserve">Passed </w:t>
      </w:r>
      <w:hyperlink r:id="rId7" w:history="1">
        <w:r w:rsidRPr="008A293F">
          <w:rPr>
            <w:rStyle w:val="Hyperlink"/>
            <w:sz w:val="24"/>
          </w:rPr>
          <w:t>a resolution</w:t>
        </w:r>
      </w:hyperlink>
      <w:r w:rsidRPr="008A293F">
        <w:rPr>
          <w:sz w:val="24"/>
        </w:rPr>
        <w:t xml:space="preserve"> at the Institute of Money Advisers (IMA) AGM committing the Institute to support the aims of WADA</w:t>
      </w:r>
    </w:p>
    <w:p w14:paraId="457602BF" w14:textId="77777777" w:rsidR="002C4271" w:rsidRPr="008A293F" w:rsidRDefault="002C4271" w:rsidP="002C4271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8A293F">
        <w:rPr>
          <w:sz w:val="24"/>
        </w:rPr>
        <w:t xml:space="preserve">Produced a </w:t>
      </w:r>
      <w:hyperlink r:id="rId8" w:history="1">
        <w:r w:rsidRPr="008A293F">
          <w:rPr>
            <w:rStyle w:val="Hyperlink"/>
            <w:sz w:val="24"/>
          </w:rPr>
          <w:t>detailed policy briefing</w:t>
        </w:r>
      </w:hyperlink>
      <w:r w:rsidRPr="008A293F">
        <w:rPr>
          <w:sz w:val="24"/>
        </w:rPr>
        <w:t xml:space="preserve"> on the government’s forthcoming </w:t>
      </w:r>
      <w:r w:rsidR="005423A5" w:rsidRPr="008A293F">
        <w:rPr>
          <w:sz w:val="24"/>
        </w:rPr>
        <w:t>B</w:t>
      </w:r>
      <w:r w:rsidRPr="008A293F">
        <w:rPr>
          <w:sz w:val="24"/>
        </w:rPr>
        <w:t xml:space="preserve">reathing </w:t>
      </w:r>
      <w:r w:rsidR="005423A5" w:rsidRPr="008A293F">
        <w:rPr>
          <w:sz w:val="24"/>
        </w:rPr>
        <w:t>S</w:t>
      </w:r>
      <w:r w:rsidRPr="008A293F">
        <w:rPr>
          <w:sz w:val="24"/>
        </w:rPr>
        <w:t>pace scheme. This scheme offers little help to the most vulnerable of debt advice clients, and creates significant extra work for debt advisers, worsening working conditions.</w:t>
      </w:r>
    </w:p>
    <w:p w14:paraId="5B542E6E" w14:textId="77777777" w:rsidR="007B45CF" w:rsidRPr="008A293F" w:rsidRDefault="007B45CF" w:rsidP="002C4271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8A293F">
        <w:rPr>
          <w:sz w:val="24"/>
        </w:rPr>
        <w:t xml:space="preserve">Sent an open letter with </w:t>
      </w:r>
      <w:hyperlink r:id="rId9" w:history="1">
        <w:r w:rsidRPr="008A293F">
          <w:rPr>
            <w:rStyle w:val="Hyperlink"/>
            <w:sz w:val="24"/>
          </w:rPr>
          <w:t>180 debt adviser signatories</w:t>
        </w:r>
      </w:hyperlink>
      <w:r w:rsidRPr="008A293F">
        <w:rPr>
          <w:sz w:val="24"/>
        </w:rPr>
        <w:t xml:space="preserve"> to the Economic Secretary John Glen MP on urgent changes needed to the </w:t>
      </w:r>
      <w:r w:rsidR="005423A5" w:rsidRPr="008A293F">
        <w:rPr>
          <w:sz w:val="24"/>
        </w:rPr>
        <w:t>B</w:t>
      </w:r>
      <w:r w:rsidRPr="008A293F">
        <w:rPr>
          <w:sz w:val="24"/>
        </w:rPr>
        <w:t xml:space="preserve">reathing </w:t>
      </w:r>
      <w:r w:rsidR="005423A5" w:rsidRPr="008A293F">
        <w:rPr>
          <w:sz w:val="24"/>
        </w:rPr>
        <w:t>S</w:t>
      </w:r>
      <w:r w:rsidRPr="008A293F">
        <w:rPr>
          <w:sz w:val="24"/>
        </w:rPr>
        <w:t xml:space="preserve">pace scheme, and received a </w:t>
      </w:r>
      <w:hyperlink r:id="rId10" w:history="1">
        <w:r w:rsidRPr="008A293F">
          <w:rPr>
            <w:rStyle w:val="Hyperlink"/>
            <w:sz w:val="24"/>
          </w:rPr>
          <w:t>reply</w:t>
        </w:r>
      </w:hyperlink>
      <w:r w:rsidR="002C4271" w:rsidRPr="008A293F">
        <w:rPr>
          <w:sz w:val="24"/>
        </w:rPr>
        <w:t>.</w:t>
      </w:r>
    </w:p>
    <w:p w14:paraId="47861205" w14:textId="77777777" w:rsidR="0091019E" w:rsidRPr="008A293F" w:rsidRDefault="0091019E" w:rsidP="002C4271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8A293F">
        <w:rPr>
          <w:sz w:val="24"/>
        </w:rPr>
        <w:t xml:space="preserve">Arranged a </w:t>
      </w:r>
      <w:hyperlink r:id="rId11" w:history="1">
        <w:r w:rsidRPr="008A293F">
          <w:rPr>
            <w:rStyle w:val="Hyperlink"/>
            <w:sz w:val="24"/>
          </w:rPr>
          <w:t>letter-writing campaign to MPs</w:t>
        </w:r>
      </w:hyperlink>
      <w:r w:rsidRPr="008A293F">
        <w:rPr>
          <w:sz w:val="24"/>
        </w:rPr>
        <w:t xml:space="preserve"> on the </w:t>
      </w:r>
      <w:r w:rsidR="005423A5" w:rsidRPr="008A293F">
        <w:rPr>
          <w:sz w:val="24"/>
        </w:rPr>
        <w:t>B</w:t>
      </w:r>
      <w:r w:rsidRPr="008A293F">
        <w:rPr>
          <w:sz w:val="24"/>
        </w:rPr>
        <w:t xml:space="preserve">reathing </w:t>
      </w:r>
      <w:r w:rsidR="005423A5" w:rsidRPr="008A293F">
        <w:rPr>
          <w:sz w:val="24"/>
        </w:rPr>
        <w:t>S</w:t>
      </w:r>
      <w:r w:rsidR="007B45CF" w:rsidRPr="008A293F">
        <w:rPr>
          <w:sz w:val="24"/>
        </w:rPr>
        <w:t xml:space="preserve">pace </w:t>
      </w:r>
      <w:r w:rsidRPr="008A293F">
        <w:rPr>
          <w:sz w:val="24"/>
        </w:rPr>
        <w:t>scheme, resulting in support from Labour MPs, a number of whom raised WADA’s concerns in the third reading of the Financial Services Bill</w:t>
      </w:r>
    </w:p>
    <w:p w14:paraId="7D6E1E68" w14:textId="77777777" w:rsidR="0091019E" w:rsidRPr="008A293F" w:rsidRDefault="007B45CF" w:rsidP="002C4271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8A293F">
        <w:rPr>
          <w:sz w:val="24"/>
        </w:rPr>
        <w:t xml:space="preserve">Arranged an online meeting of more than 140 debt advisers to agree a grassroots response to the government’s </w:t>
      </w:r>
      <w:hyperlink r:id="rId12" w:history="1">
        <w:r w:rsidRPr="008A293F">
          <w:rPr>
            <w:rStyle w:val="Hyperlink"/>
            <w:sz w:val="24"/>
          </w:rPr>
          <w:t>current review of debt relief order (DRO) criteria</w:t>
        </w:r>
      </w:hyperlink>
      <w:r w:rsidRPr="008A293F">
        <w:rPr>
          <w:sz w:val="24"/>
        </w:rPr>
        <w:t xml:space="preserve">. These changes </w:t>
      </w:r>
      <w:r w:rsidR="002C4271" w:rsidRPr="008A293F">
        <w:rPr>
          <w:sz w:val="24"/>
        </w:rPr>
        <w:t xml:space="preserve">do not go far enough to help debt advice clients, and </w:t>
      </w:r>
      <w:r w:rsidRPr="008A293F">
        <w:rPr>
          <w:sz w:val="24"/>
        </w:rPr>
        <w:t xml:space="preserve">will </w:t>
      </w:r>
      <w:r w:rsidR="002C4271" w:rsidRPr="008A293F">
        <w:rPr>
          <w:sz w:val="24"/>
        </w:rPr>
        <w:t>increase</w:t>
      </w:r>
      <w:r w:rsidRPr="008A293F">
        <w:rPr>
          <w:sz w:val="24"/>
        </w:rPr>
        <w:t xml:space="preserve"> </w:t>
      </w:r>
      <w:r w:rsidR="002C4271" w:rsidRPr="008A293F">
        <w:rPr>
          <w:sz w:val="24"/>
        </w:rPr>
        <w:t xml:space="preserve">debt advisers’ workloads and worsen working conditions. </w:t>
      </w:r>
    </w:p>
    <w:p w14:paraId="04917EC3" w14:textId="77777777" w:rsidR="002C4271" w:rsidRPr="008A293F" w:rsidRDefault="002C4271" w:rsidP="002C4271">
      <w:pPr>
        <w:rPr>
          <w:sz w:val="24"/>
        </w:rPr>
      </w:pPr>
      <w:r w:rsidRPr="008A293F">
        <w:rPr>
          <w:sz w:val="24"/>
        </w:rPr>
        <w:t xml:space="preserve">This has all been achieved by debt advisers working together in their spare time with no budget. </w:t>
      </w:r>
    </w:p>
    <w:p w14:paraId="5CB89F6F" w14:textId="77777777" w:rsidR="002C4271" w:rsidRPr="008A293F" w:rsidRDefault="002C4271" w:rsidP="002C4271">
      <w:pPr>
        <w:rPr>
          <w:sz w:val="24"/>
        </w:rPr>
      </w:pPr>
      <w:r w:rsidRPr="008A293F">
        <w:rPr>
          <w:sz w:val="24"/>
        </w:rPr>
        <w:t xml:space="preserve">Those involved in WADA are trade union members and activists, and the values of the campaign align with those of </w:t>
      </w:r>
      <w:r w:rsidR="005423A5" w:rsidRPr="008A293F">
        <w:rPr>
          <w:sz w:val="24"/>
        </w:rPr>
        <w:t>this</w:t>
      </w:r>
      <w:r w:rsidRPr="008A293F">
        <w:rPr>
          <w:sz w:val="24"/>
        </w:rPr>
        <w:t xml:space="preserve"> branch.</w:t>
      </w:r>
    </w:p>
    <w:p w14:paraId="31C93FB0" w14:textId="77777777" w:rsidR="0091019E" w:rsidRPr="008A293F" w:rsidRDefault="0091019E" w:rsidP="002C4271">
      <w:pPr>
        <w:rPr>
          <w:b/>
          <w:sz w:val="28"/>
        </w:rPr>
      </w:pPr>
      <w:r w:rsidRPr="008A293F">
        <w:rPr>
          <w:b/>
          <w:sz w:val="28"/>
        </w:rPr>
        <w:t xml:space="preserve">This branch </w:t>
      </w:r>
      <w:r w:rsidR="007B45CF" w:rsidRPr="008A293F">
        <w:rPr>
          <w:b/>
          <w:sz w:val="28"/>
        </w:rPr>
        <w:t>agrees to:</w:t>
      </w:r>
    </w:p>
    <w:p w14:paraId="109D1F07" w14:textId="77777777" w:rsidR="007B45CF" w:rsidRPr="008A293F" w:rsidRDefault="007B45CF" w:rsidP="002C4271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8A293F">
        <w:rPr>
          <w:sz w:val="24"/>
        </w:rPr>
        <w:t xml:space="preserve">Make a public statement of support </w:t>
      </w:r>
      <w:r w:rsidR="002C4271" w:rsidRPr="008A293F">
        <w:rPr>
          <w:sz w:val="24"/>
        </w:rPr>
        <w:t xml:space="preserve">through social media channels </w:t>
      </w:r>
      <w:r w:rsidRPr="008A293F">
        <w:rPr>
          <w:sz w:val="24"/>
        </w:rPr>
        <w:t xml:space="preserve">for </w:t>
      </w:r>
      <w:r w:rsidR="002C4271" w:rsidRPr="008A293F">
        <w:rPr>
          <w:sz w:val="24"/>
        </w:rPr>
        <w:t>WADA</w:t>
      </w:r>
    </w:p>
    <w:p w14:paraId="76BC0C15" w14:textId="77777777" w:rsidR="002C4271" w:rsidRPr="008A293F" w:rsidRDefault="002C4271" w:rsidP="002C4271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8A293F">
        <w:rPr>
          <w:sz w:val="24"/>
        </w:rPr>
        <w:t>Have the branch’s name added to the WADA website and publicity materials as supporters.</w:t>
      </w:r>
    </w:p>
    <w:p w14:paraId="272878D7" w14:textId="77777777" w:rsidR="007B45CF" w:rsidRPr="008A293F" w:rsidRDefault="002C4271" w:rsidP="002C4271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8A293F">
        <w:rPr>
          <w:sz w:val="24"/>
        </w:rPr>
        <w:t xml:space="preserve">Provide practical and financial </w:t>
      </w:r>
      <w:r w:rsidR="008A293F" w:rsidRPr="008A293F">
        <w:rPr>
          <w:sz w:val="24"/>
        </w:rPr>
        <w:t>support</w:t>
      </w:r>
      <w:r w:rsidRPr="008A293F">
        <w:rPr>
          <w:sz w:val="24"/>
        </w:rPr>
        <w:t xml:space="preserve"> to the WADA campaign, for example by assisting with </w:t>
      </w:r>
      <w:r w:rsidR="008A293F">
        <w:rPr>
          <w:sz w:val="24"/>
        </w:rPr>
        <w:t xml:space="preserve">modest </w:t>
      </w:r>
      <w:r w:rsidRPr="008A293F">
        <w:rPr>
          <w:sz w:val="24"/>
        </w:rPr>
        <w:t xml:space="preserve">administrative costs </w:t>
      </w:r>
      <w:r w:rsidR="008A293F">
        <w:rPr>
          <w:sz w:val="24"/>
        </w:rPr>
        <w:t>if requested</w:t>
      </w:r>
    </w:p>
    <w:p w14:paraId="56B0A9A5" w14:textId="77777777" w:rsidR="00B53F74" w:rsidRPr="008A293F" w:rsidRDefault="00B53F74" w:rsidP="002C4271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8A293F">
        <w:rPr>
          <w:sz w:val="24"/>
        </w:rPr>
        <w:t>Publicise WADA campaigns and activities to branch members</w:t>
      </w:r>
    </w:p>
    <w:sectPr w:rsidR="00B53F74" w:rsidRPr="008A293F" w:rsidSect="008A29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20C5D"/>
    <w:multiLevelType w:val="hybridMultilevel"/>
    <w:tmpl w:val="077C5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136B5"/>
    <w:multiLevelType w:val="hybridMultilevel"/>
    <w:tmpl w:val="0CEAC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9E"/>
    <w:rsid w:val="000373A9"/>
    <w:rsid w:val="002C4271"/>
    <w:rsid w:val="005423A5"/>
    <w:rsid w:val="00777959"/>
    <w:rsid w:val="007B45CF"/>
    <w:rsid w:val="008A293F"/>
    <w:rsid w:val="0091019E"/>
    <w:rsid w:val="00A926AF"/>
    <w:rsid w:val="00B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FE52"/>
  <w15:chartTrackingRefBased/>
  <w15:docId w15:val="{1D1E4BA1-4E5D-4BB3-B013-FB302ACB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1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1.squarespace.com/static/5fc91d958b9551093cfd009d/t/5ff47d6abe4d2f0e79cb8ebc/1609858410984/Breathing+Space+-+debt+adviser+briefing+5th+January+20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aredebtadvisers.uk/news/campaign-gains-ground" TargetMode="External"/><Relationship Id="rId12" Type="http://schemas.openxmlformats.org/officeDocument/2006/relationships/hyperlink" Target="https://www.gov.uk/government/consultations/debt-relief-orders/debt-relief-orders-consultation-on-changes-to-the-monetary-eligibility-criter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aredebtadvisers.uk/home" TargetMode="External"/><Relationship Id="rId11" Type="http://schemas.openxmlformats.org/officeDocument/2006/relationships/hyperlink" Target="https://wearedebtadvisers.uk/news/urgent-call-to-our-supporters-please-write-to-your-m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atic1.squarespace.com/static/5fc91d958b9551093cfd009d/t/601022c15c129e5b3cc150be/1611670210231/Letter+from+the+Economic+Secretary+-+21+Januar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ic1.squarespace.com/static/5fc91d958b9551093cfd009d/t/5ffda584e78bfb21b592b76d/1610458500782/list+of+signatories+as+at+12th+January+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DEDD1-A033-4312-9B54-2CE87C1C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Agboh-Davison</dc:creator>
  <cp:keywords/>
  <dc:description/>
  <cp:lastModifiedBy>Damon Gibbons</cp:lastModifiedBy>
  <cp:revision>2</cp:revision>
  <dcterms:created xsi:type="dcterms:W3CDTF">2021-02-16T12:19:00Z</dcterms:created>
  <dcterms:modified xsi:type="dcterms:W3CDTF">2021-02-16T12:19:00Z</dcterms:modified>
</cp:coreProperties>
</file>